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EA" w:rsidRPr="002D6FEA" w:rsidRDefault="002D6FEA" w:rsidP="002D6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2D6FEA" w:rsidRPr="002D6FEA" w:rsidRDefault="002D6FEA" w:rsidP="002D6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D6FEA" w:rsidRPr="002D6FEA" w:rsidRDefault="002D6FEA" w:rsidP="002D6F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2D6FEA" w:rsidRPr="002D6FEA" w:rsidRDefault="002D6FEA" w:rsidP="002D6F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F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2D6FEA" w:rsidRPr="002D6FEA" w:rsidRDefault="002D6FEA" w:rsidP="002D6FEA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816"/>
        <w:gridCol w:w="3599"/>
        <w:gridCol w:w="3573"/>
      </w:tblGrid>
      <w:tr w:rsidR="002D6FEA" w:rsidRPr="002D6FEA" w:rsidTr="00A85CB4">
        <w:tc>
          <w:tcPr>
            <w:tcW w:w="5231" w:type="dxa"/>
          </w:tcPr>
          <w:p w:rsidR="002D6FEA" w:rsidRPr="002D6FEA" w:rsidRDefault="002D6FEA" w:rsidP="002D6FEA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«РАССМОТРЕНО» </w:t>
            </w:r>
          </w:p>
          <w:p w:rsidR="002D6FEA" w:rsidRPr="002D6FEA" w:rsidRDefault="002D6FEA" w:rsidP="002D6FEA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bidi="ru-RU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Протокол заседания методического совета </w:t>
            </w:r>
            <w:r w:rsidRPr="002D6FE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МБОУ Фоминской СОШ </w:t>
            </w:r>
          </w:p>
          <w:p w:rsidR="002D6FEA" w:rsidRPr="002D6FEA" w:rsidRDefault="002D6FEA" w:rsidP="002D6FEA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№ 1 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ab/>
              <w:t>от 30.08.2022г</w:t>
            </w:r>
            <w:r w:rsidRPr="002D6FE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31" w:type="dxa"/>
          </w:tcPr>
          <w:p w:rsidR="002D6FEA" w:rsidRPr="002D6FEA" w:rsidRDefault="002D6FEA" w:rsidP="002D6FEA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«ПРИНЯТО»                                                                                      Протокол заседания педагогического совета МБОУ Фоминской СОШ                                                                           № 3   от 31.08.2022 г.                                                                       </w:t>
            </w:r>
          </w:p>
        </w:tc>
        <w:tc>
          <w:tcPr>
            <w:tcW w:w="5232" w:type="dxa"/>
          </w:tcPr>
          <w:p w:rsidR="002D6FEA" w:rsidRPr="002D6FEA" w:rsidRDefault="002D6FEA" w:rsidP="002D6FE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                                                                                 </w:t>
            </w:r>
          </w:p>
          <w:p w:rsidR="002D6FEA" w:rsidRPr="002D6FEA" w:rsidRDefault="002D6FEA" w:rsidP="002D6FEA">
            <w:pPr>
              <w:widowControl w:val="0"/>
              <w:tabs>
                <w:tab w:val="left" w:leader="underscore" w:pos="26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Фоминской СОШ    </w:t>
            </w:r>
          </w:p>
          <w:p w:rsidR="002D6FEA" w:rsidRPr="002D6FEA" w:rsidRDefault="002D6FEA" w:rsidP="002D6FEA">
            <w:pPr>
              <w:widowControl w:val="0"/>
              <w:ind w:right="16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bidi="ru-RU"/>
              </w:rPr>
              <w:t>_______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М.В. Овсюкова</w:t>
            </w:r>
            <w:r w:rsidRPr="002D6FE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Приказ №  115     от 31.08.2022 г. </w:t>
            </w:r>
          </w:p>
          <w:p w:rsidR="002D6FEA" w:rsidRPr="002D6FEA" w:rsidRDefault="002D6FEA" w:rsidP="002D6FEA">
            <w:pPr>
              <w:widowControl w:val="0"/>
              <w:tabs>
                <w:tab w:val="left" w:leader="underscore" w:pos="26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6FEA" w:rsidRPr="002D6FEA" w:rsidRDefault="002D6FEA" w:rsidP="002D6FEA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</w:tbl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Рабочая программа</w:t>
      </w: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внеурочной деятельности</w:t>
      </w: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«Вокруг тебя -мир…»</w:t>
      </w: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Уровень общего образования (класс)   </w:t>
      </w:r>
      <w:r w:rsidRPr="002D6FEA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основное общее, 7  класс </w:t>
      </w:r>
    </w:p>
    <w:p w:rsidR="002D6FEA" w:rsidRPr="002D6FEA" w:rsidRDefault="002D6FEA" w:rsidP="002D6FE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Количество часов      </w:t>
      </w:r>
      <w:r w:rsidRPr="002D6FEA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32</w:t>
      </w:r>
    </w:p>
    <w:p w:rsidR="002D6FEA" w:rsidRPr="002D6FEA" w:rsidRDefault="002D6FEA" w:rsidP="002D6FE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Учитель     </w:t>
      </w:r>
      <w:r w:rsidRPr="002D6FEA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>Архипова Виктория Викторовна</w:t>
      </w:r>
    </w:p>
    <w:p w:rsidR="002D6FEA" w:rsidRPr="002D6FEA" w:rsidRDefault="002D6FEA" w:rsidP="002D6FE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Программа разработана на основе</w:t>
      </w:r>
      <w:r w:rsidRPr="002D6FEA">
        <w:rPr>
          <w:rFonts w:ascii="Times New Roman" w:eastAsia="Courier New" w:hAnsi="Times New Roman" w:cs="Times New Roman"/>
          <w:sz w:val="28"/>
          <w:szCs w:val="28"/>
          <w:u w:val="single"/>
          <w:lang w:eastAsia="ru-RU" w:bidi="ru-RU"/>
        </w:rPr>
        <w:t xml:space="preserve"> Примерной образовательной программы факультативного курса «Вокруг тебя –мир» для 5-8 классов 9(авторы К. Сухарев-Дериваз, В.Выборнов, Ю.Гутолев и др.)</w:t>
      </w:r>
    </w:p>
    <w:p w:rsidR="002D6FEA" w:rsidRPr="002D6FEA" w:rsidRDefault="002D6FEA" w:rsidP="002D6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6FEA" w:rsidRPr="002D6FEA" w:rsidRDefault="002D6FEA" w:rsidP="002D6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2022-2023учебный год </w:t>
      </w:r>
    </w:p>
    <w:p w:rsidR="002D6FEA" w:rsidRPr="002D6FEA" w:rsidRDefault="002D6FEA" w:rsidP="002D6FEA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</w:p>
    <w:p w:rsidR="002D6FEA" w:rsidRDefault="002D6FEA"/>
    <w:p w:rsidR="002D6FEA" w:rsidRDefault="002D6FEA"/>
    <w:p w:rsidR="002D6FEA" w:rsidRPr="002D6FEA" w:rsidRDefault="002D6FEA" w:rsidP="002D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2D6FEA" w:rsidRDefault="002D6FEA" w:rsidP="002D6FEA">
      <w:pPr>
        <w:spacing w:after="0" w:line="240" w:lineRule="auto"/>
        <w:ind w:left="-11" w:firstLine="65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внеурочной деятельности «Вокруг тебя- мир» для 7 класса является частью основной общеобразовательной программы МБОУ Фоминской СОШ на 2022-2023 учебный год и разработана на основе следующих документов:</w:t>
      </w:r>
      <w:r w:rsidRPr="002D6F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6FEA" w:rsidRPr="002D6FEA" w:rsidRDefault="002D6FEA" w:rsidP="002D6FEA">
      <w:pPr>
        <w:spacing w:after="0" w:line="240" w:lineRule="auto"/>
        <w:ind w:left="-11" w:firstLine="656"/>
        <w:rPr>
          <w:rFonts w:ascii="Times New Roman" w:eastAsia="Calibri" w:hAnsi="Times New Roman" w:cs="Times New Roman"/>
          <w:sz w:val="28"/>
          <w:szCs w:val="28"/>
        </w:rPr>
      </w:pPr>
    </w:p>
    <w:p w:rsidR="002D6FEA" w:rsidRPr="002D6FEA" w:rsidRDefault="002D6FEA" w:rsidP="002D6FEA">
      <w:pPr>
        <w:spacing w:after="0" w:line="240" w:lineRule="auto"/>
        <w:ind w:lef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измен.). </w:t>
      </w:r>
      <w:r w:rsidRPr="002D6F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Письма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2D6FEA" w:rsidRPr="002D6FEA" w:rsidRDefault="002D6FEA" w:rsidP="002D6FEA">
      <w:pPr>
        <w:tabs>
          <w:tab w:val="left" w:pos="2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  - Примерной образовательной программы "Распространение знаний о международном гуманитарном праве в общеобразовательных учреждениях РФ", в которой участвуют три стороны: Министерство образования Российской Федерации, Международный Комитет Красного Креста и Российское общество Красного Креста;</w:t>
      </w:r>
    </w:p>
    <w:p w:rsidR="002D6FEA" w:rsidRPr="002D6FEA" w:rsidRDefault="002D6FEA" w:rsidP="002D6FEA">
      <w:pPr>
        <w:tabs>
          <w:tab w:val="left" w:pos="223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 Примерной образовательной программы факультативного курса «Вокруг тебя - мир» для 5-8кл. (авторы К.Сухарев-Дериваз, В.Выборнов, Ю.Гуголев и др.),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плана по внеурочной деятельности МБОУ Фоминской СОШ на 2022-2023 учебный год</w:t>
      </w: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Федеральный базисный учебный план для образовательных учреждений Российской Федерации отводит </w:t>
      </w:r>
      <w:r w:rsidRPr="002D6FEA">
        <w:rPr>
          <w:rFonts w:ascii="Times New Roman" w:eastAsia="TimesNewRomanPSMT" w:hAnsi="Times New Roman" w:cs="Times New Roman"/>
          <w:sz w:val="28"/>
          <w:szCs w:val="28"/>
        </w:rPr>
        <w:t>на изучение курса</w:t>
      </w:r>
      <w:r w:rsidRPr="002D6FE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внеурочной деятельности</w:t>
      </w:r>
      <w:r w:rsidRPr="002D6FEA">
        <w:rPr>
          <w:rFonts w:ascii="Times New Roman" w:eastAsia="TimesNewRomanPSMT" w:hAnsi="Times New Roman" w:cs="Times New Roman"/>
          <w:sz w:val="28"/>
          <w:szCs w:val="28"/>
        </w:rPr>
        <w:t xml:space="preserve"> «Вокруг тебя –мир..» в 7 классе отводится  34 часа (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в неделю, 34 учебные недели)</w:t>
      </w:r>
      <w:r w:rsidRPr="002D6FEA">
        <w:rPr>
          <w:rFonts w:ascii="Times New Roman" w:eastAsia="Calibri" w:hAnsi="Times New Roman" w:cs="Times New Roman"/>
          <w:b/>
        </w:rPr>
        <w:t xml:space="preserve">. </w:t>
      </w:r>
      <w:r w:rsidRPr="002D6FEA">
        <w:rPr>
          <w:rFonts w:ascii="Times New Roman" w:eastAsia="Calibri" w:hAnsi="Times New Roman" w:cs="Times New Roman"/>
          <w:sz w:val="28"/>
          <w:szCs w:val="28"/>
        </w:rPr>
        <w:t>Примерная образовательной программы факультативного курса «Вокруг тебя - мир» отводит  35 часов.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Согласно </w:t>
      </w: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годовому календарному графику работы школы, учебному плану и расписанию внеурочных занятий </w:t>
      </w:r>
      <w:r w:rsidRPr="002D6F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МБОУ Фоминской СОШ </w:t>
      </w:r>
      <w:r w:rsidRPr="002D6FEA">
        <w:rPr>
          <w:rFonts w:ascii="Times New Roman" w:eastAsia="Calibri" w:hAnsi="Times New Roman" w:cs="Times New Roman"/>
          <w:sz w:val="28"/>
          <w:szCs w:val="28"/>
        </w:rPr>
        <w:t>фактическое количество составляет 32 часа.</w:t>
      </w:r>
      <w:r w:rsidRPr="002D6F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D6FEA">
        <w:rPr>
          <w:rFonts w:ascii="Times New Roman" w:eastAsia="Calibri" w:hAnsi="Times New Roman" w:cs="Times New Roman"/>
          <w:sz w:val="28"/>
          <w:szCs w:val="28"/>
        </w:rPr>
        <w:t>2 часа выпадает на праздничные дни (1,8 мая (Постановление РФ «О переносе праздничных дней»)). Выполнение рабочей программы будет обеспечено за счет объединения тем</w:t>
      </w:r>
      <w:r w:rsidRPr="002D6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«Историческая основа  рассказа М.Булгакова «Стальное горло» и « Смысл названия  рассказа» (12.12) в один час; «Тема милосердия в рассказе М.Пришвина «Голубая стрекоза»» и « Образ рассказчика в произведении М.Пришвина «Голубая стрекоза»» (20.01) </w:t>
      </w:r>
      <w:r>
        <w:rPr>
          <w:rFonts w:ascii="Times New Roman" w:eastAsia="Calibri" w:hAnsi="Times New Roman" w:cs="Times New Roman"/>
          <w:sz w:val="28"/>
          <w:szCs w:val="28"/>
        </w:rPr>
        <w:t>в один час.</w:t>
      </w:r>
    </w:p>
    <w:p w:rsidR="002D6FEA" w:rsidRPr="002D6FEA" w:rsidRDefault="002D6FEA" w:rsidP="002D6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6FEA" w:rsidRPr="002D6FEA" w:rsidRDefault="002D6FEA" w:rsidP="002D6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УМК</w:t>
      </w:r>
    </w:p>
    <w:p w:rsidR="002D6FEA" w:rsidRPr="002D6FEA" w:rsidRDefault="002D6FEA" w:rsidP="002D6FE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Методические рекомендации к книге для учителя. 7 класс (авторы К.Сухарев-Дериваз, В.Ю.Выборонова, Ю.Ф.Гуголев и др. – М.: ООО «Гендальф, 2001). Программа курса «Вокруг тебя - мир» - авторы К.Сухарев-Дериваз, В.Выборнов, Ю.Гуголев и др. (М.: «Просвещение», 2000г.).</w:t>
      </w:r>
    </w:p>
    <w:p w:rsidR="00160BF2" w:rsidRDefault="002D6FEA" w:rsidP="002D6FEA">
      <w:pPr>
        <w:shd w:val="clear" w:color="auto" w:fill="FFFFFF"/>
        <w:spacing w:after="0" w:line="240" w:lineRule="auto"/>
      </w:pPr>
      <w:r w:rsidRPr="002D6FEA">
        <w:rPr>
          <w:rFonts w:ascii="Times New Roman" w:eastAsia="Calibri" w:hAnsi="Times New Roman" w:cs="Times New Roman"/>
          <w:sz w:val="28"/>
          <w:szCs w:val="28"/>
        </w:rPr>
        <w:t>К.Сухарев-Дериваз, В.Выборнов, Ю.Гуголев и др.7.класс. Книга для ученика. (М.: «Просвещение», 2000г.).)</w:t>
      </w:r>
      <w:r w:rsidR="00160BF2" w:rsidRPr="00160BF2">
        <w:t xml:space="preserve"> </w:t>
      </w:r>
    </w:p>
    <w:p w:rsidR="00160BF2" w:rsidRDefault="00160BF2" w:rsidP="002D6F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BF2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  <w:r w:rsidRPr="00160BF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BF2" w:rsidRDefault="00160BF2" w:rsidP="002D6F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BF2">
        <w:rPr>
          <w:rFonts w:ascii="Times New Roman" w:hAnsi="Times New Roman" w:cs="Times New Roman"/>
          <w:sz w:val="28"/>
          <w:szCs w:val="28"/>
        </w:rPr>
        <w:t>В.Катаев "На даче", М.: «Просвещение, 2010</w:t>
      </w:r>
    </w:p>
    <w:p w:rsidR="00160BF2" w:rsidRDefault="00160BF2" w:rsidP="002D6F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BF2">
        <w:rPr>
          <w:rFonts w:ascii="Times New Roman" w:hAnsi="Times New Roman" w:cs="Times New Roman"/>
          <w:sz w:val="28"/>
          <w:szCs w:val="28"/>
        </w:rPr>
        <w:t xml:space="preserve"> В.Конецкий "Кто смотрит на облака», М.: «Просвещение, 2009 </w:t>
      </w:r>
    </w:p>
    <w:p w:rsidR="00160BF2" w:rsidRDefault="00160BF2" w:rsidP="002D6F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BF2">
        <w:rPr>
          <w:rFonts w:ascii="Times New Roman" w:hAnsi="Times New Roman" w:cs="Times New Roman"/>
          <w:sz w:val="28"/>
          <w:szCs w:val="28"/>
        </w:rPr>
        <w:t xml:space="preserve">М.Шолохов "Судьба человека", М.: «Просвещение, 2011 </w:t>
      </w:r>
    </w:p>
    <w:p w:rsidR="00160BF2" w:rsidRDefault="00160BF2" w:rsidP="002D6F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BF2">
        <w:rPr>
          <w:rFonts w:ascii="Times New Roman" w:hAnsi="Times New Roman" w:cs="Times New Roman"/>
          <w:sz w:val="28"/>
          <w:szCs w:val="28"/>
        </w:rPr>
        <w:t xml:space="preserve">С.Алексиевич "Последние свидетели", М.: «Просвещение, 2008 </w:t>
      </w:r>
    </w:p>
    <w:p w:rsidR="002D6FEA" w:rsidRPr="00160BF2" w:rsidRDefault="00160BF2" w:rsidP="002D6FE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60BF2">
        <w:rPr>
          <w:rFonts w:ascii="Times New Roman" w:hAnsi="Times New Roman" w:cs="Times New Roman"/>
          <w:sz w:val="28"/>
          <w:szCs w:val="28"/>
        </w:rPr>
        <w:t>С.Сергеев-Ценский "Первая русская сестра». М.: «Просвещение, 2010</w:t>
      </w:r>
    </w:p>
    <w:tbl>
      <w:tblPr>
        <w:tblW w:w="26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</w:tblGrid>
      <w:tr w:rsidR="002D6FEA" w:rsidRPr="00160BF2" w:rsidTr="00A85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6FEA" w:rsidRPr="00160BF2" w:rsidRDefault="002D6FEA" w:rsidP="002D6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рабочей программы факультатива заключается в том, что наряду с решением основной задачи – расширение читательского кругозора обучающихся, закрепление базовых литературных знаний и развитие личностных и метапредметных компетентностей – она решает и задачи, связанные с распространением знаний о международном гуманитарном праве. Кроме этого, программа обладает большим воспитательным потенциалом: реализует цели духовно-нравственного воспитания, которое на сегодня является первостепенной задачей современной образовательной системы и представляет собой важный компонент социального заказа для образования, решить которую возможно благодаря художественной литературе, так как художественная литература играет немаловажную роль в формировании человеческой личности. В ней заложен опыт множества поколений, базовые моральные и духовные ценности. Благодаря чтению учащиеся усваивают нормы нравственного поведения и морали. Художественная литература оперирует такими жизненно важными понятиями, как истина, правда, доброта, дружба, любовь, честь и совесть. Во время чтения задействованы как познавательная, так и эмоциональная сферы личности. С одной стороны, чтение даёт богатую пищу для размышлений, способствует развитию интеллекта, памяти, воображения, критического мышления. С другой стороны, наличие эмоциональной составляющей оказывает неоценимый положительный эффект на современных детей и подростков – учит их сопереживать, сострадать, верить в добро, надеяться на лучшее.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 рабочей программы факультатива «Вокруг тебя – мир» заключается в том, что её реализация направлена на формирование и развитие универсальных учебных действий, на формирование у младших подростков социальной активности; представлений о нравственности и опыте взаимодействия со сверстниками и взрослыми в соответствии с общепринятыми нравственными нормами; на приобщение к системе культурных ценностей; 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деятельности. Коллективная и групповая работа, предусмотренная данной программой факультатива, способствует формированию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деятельности.</w:t>
      </w: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6FEA" w:rsidRPr="002D6FEA" w:rsidRDefault="002D6FEA" w:rsidP="002D6FEA">
      <w:pPr>
        <w:spacing w:after="0" w:line="240" w:lineRule="auto"/>
        <w:ind w:left="-11" w:right="875" w:firstLine="8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учебного курса «Вокруг тебя –Мир…» направлено на достижение следующих</w:t>
      </w: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целей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D6FE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направлении личностного развития: нравственное воспитание учащихся; формирование гуманного отношения к людям; </w:t>
      </w:r>
    </w:p>
    <w:p w:rsidR="002D6FEA" w:rsidRPr="002D6FEA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собственному Я, формирование положительной Я-концепции; формирование ценностного отношения к здоровью; в</w:t>
      </w:r>
      <w:r w:rsidRPr="002D6FE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направлении развития регулятивных действий: целеполагание, </w:t>
      </w:r>
    </w:p>
    <w:p w:rsidR="002D6FEA" w:rsidRPr="002D6FEA" w:rsidRDefault="002D6FEA" w:rsidP="002D6FEA">
      <w:pPr>
        <w:spacing w:after="0" w:line="240" w:lineRule="auto"/>
        <w:ind w:left="621" w:right="1" w:hanging="6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планирование, прогнозирование, контроль, коррекция, оценка, саморегуляция; в</w:t>
      </w:r>
      <w:r w:rsidRPr="002D6FE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направлении познавательного развития: решение общеучебных задач, </w:t>
      </w:r>
    </w:p>
    <w:p w:rsidR="002D6FEA" w:rsidRPr="002D6FEA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логического мышления, умения увидеть и решить проблему;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D6FE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направлении развития коммуникативных действий: планирование учебного сотрудничества, постановка вопросов, управление поведением партнера, умение с достаточной точностью и полнотой выражать свои мысли в соответствии с задачами и условиями коммуникации. </w:t>
      </w: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данного курса:</w:t>
      </w:r>
    </w:p>
    <w:p w:rsidR="002D6FEA" w:rsidRPr="002D6FEA" w:rsidRDefault="002D6FEA" w:rsidP="002D6F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уч-ся умению размышлять над прочитанным, услышанным, увиденным </w:t>
      </w:r>
    </w:p>
    <w:p w:rsidR="002D6FEA" w:rsidRPr="002D6FEA" w:rsidRDefault="002D6FEA" w:rsidP="002D6F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уч-ся при литературном анализе отстаивать и иметь собственное мнение и точку зрения, участвовать в дискуссиях</w:t>
      </w:r>
    </w:p>
    <w:p w:rsidR="002D6FEA" w:rsidRPr="002D6FEA" w:rsidRDefault="002D6FEA" w:rsidP="002D6F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уч-ся работать на литературном материале посредством выполнения разнообразных заданий: творческих работ, тестовых заданий, созданием иллюстраций к изучаемым произведениями т.д. </w:t>
      </w:r>
    </w:p>
    <w:p w:rsidR="002D6FEA" w:rsidRPr="002D6FEA" w:rsidRDefault="002D6FEA" w:rsidP="002D6F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уч-ся творческому чтению и анализу художественных произведений с привлечением необходимых сведений по теории и истории литературы; умения выявлять в них конкретно-историческое и общечеловеческое содержание, грамотно пользоваться русским языком.</w:t>
      </w:r>
    </w:p>
    <w:p w:rsidR="002D6FEA" w:rsidRPr="002D6FEA" w:rsidRDefault="002D6FEA" w:rsidP="002D6F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овладению уч-ся культурологической и языковой компетенцией</w:t>
      </w:r>
    </w:p>
    <w:p w:rsidR="002D6FEA" w:rsidRPr="002D6FEA" w:rsidRDefault="002D6FEA" w:rsidP="002D6F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 чтения семиклассников, повышать качество чтения, уровень восприятия и глубину проникновения в художественный текст.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реализации программы факультатива лежат классические дидактические принципы системности, последовательности, научности, доступности, связи теории и практики, самостоятельности и активности, а также принцип гуманистической направленности педагогического процесса, ориентированности на единство знаний, умений, сознания и поведения.  Факультатив ориентирован на современные дидактические принципы: системно-деятельностного и личностно ориентированного обучения, коммуникативно-деятельностной организации учебно-воспитательного процесса, проблемного обучения, сотрудничества учителя и ученика, опоры на жизненный опыт учащихся, сотрудничества с родителями.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обучения факультатива без оценочная.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литературного образования будут выражены в форме письменной работы, выставки, презентации.</w:t>
      </w:r>
    </w:p>
    <w:p w:rsidR="00642CDB" w:rsidRPr="00642CDB" w:rsidRDefault="00642CDB" w:rsidP="00642C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CDB" w:rsidRPr="00642CDB" w:rsidRDefault="00642CDB" w:rsidP="00642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ПРЕДМЕТА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факультатива «Вокруг тебя – мир» - интегрированная: она включает в себя литературоведческий, этический и правовой компоненты; в ней сохранен принцип интеграции</w:t>
      </w:r>
      <w:r w:rsidRPr="00642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компонента в изучение литературы: авторская позиция в изучаемых произведениях базируется на тех же этических началах, которые лежат в основе норм международного гуманитарного права. 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Литературной составляющей программы отводится инициирующая роль: анализ взаимоотношений в мире, созданном художественными средствами, дает толчок к коммуникативной деятельности учащихся, позволяя им выйти «в мир», на уровень социальных, нравственных, правовых взаимоотношений в обществе. В связи с этим большая роль отводится самостоятельному чтению учащихся. Литературоведческий анализ текста сводится к работе над многоаспектной проблемой авторской позиции и способов ее выражения в текстах разных стилей и жанров. Выбор универсальной литературоведческой категории авторской позиции позволяет обращаться к различным уровням его содержательно-смысловой и формальной организации, что способствует развитию навыков самостоятельного анализа и интерпретации текста, то есть формированию квалифицированного читателя.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принципы, определяющие авторскую позицию, проявляются в разных аспектах жизни человеческого общества – духовной, нравственной, общественной, правовой, то есть авторская картина мира оказывает влияние на становление картины мира личности в разнообразных взаимосвязях ее с действительностью.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отобраны произведения, представляющие собой этико-правовое ядро учебно-методического комплекса «Вокруг тебя – мир», расширяющие кругозор учащихся, способствующие их социализации. Выбор осуществлен в соответствии с возрастными особенностями учащихся факультатива и с учетом художественной ценности произведений, в соответствии с принципами реалистичности и полноты содержательного аспекта программы.</w:t>
      </w:r>
    </w:p>
    <w:p w:rsid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Гуманистическое содержание программы осваивается поэтапно, что связано с воспитательными задачами факультатива: стремлением к формированию у учащихся внутренней убежденности в необходимости соблюдения этических и правовых норм. Идейное содержание гуманистического компонента: неизбежность соперничества в мире – потребность в правилах, регулирующих поведение соперничающих сторон, – наиболее опасная форма соперничества – война – ведет к необходимости ограничения способов и средств ведения вооруженного конфликта и защиты тех, кто не участвует в нем. Этические представления о гуманности, деятельном сострадании, ответственности, достоинстве, уважении к личности соотносятся с дополнительной информацией исторического и правового характера (о создании Международного Комитета Красного Креста и Российского общества Красного Креста, об источниках международного гуманитарного права и основных его нормах).</w:t>
      </w:r>
    </w:p>
    <w:p w:rsidR="00642CDB" w:rsidRPr="00642CDB" w:rsidRDefault="00642CDB" w:rsidP="0064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FEA" w:rsidRPr="00642CDB" w:rsidRDefault="002D6FEA" w:rsidP="002D6FEA">
      <w:pPr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2C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Личностные, метапредметные и предметные результаты освоения учебного курса</w:t>
      </w:r>
    </w:p>
    <w:p w:rsidR="002D6FEA" w:rsidRPr="002D6FEA" w:rsidRDefault="002D6FEA" w:rsidP="002D6FEA">
      <w:pPr>
        <w:tabs>
          <w:tab w:val="center" w:pos="2926"/>
        </w:tabs>
        <w:spacing w:after="0" w:line="240" w:lineRule="auto"/>
        <w:ind w:left="-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D6FE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области личностных результатов: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нравственное воспитание учащихся;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гуманного отношения к людям;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собственному Я, формирование положительной Я-концепции;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ценностного отношения к здоровью; развитие эстетического чувства, проявляющегося в эмоционально-ценностном,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заинтересованном отношении к литературе;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художественного вкуса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устойчивых предпочтений в области эстетически ценных литературных произведений 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художественными умениями и навыками в процессе продуктивной творческой деятельности;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определенного уровня развития общих способностей, включая образное и ассоциативное мышление, творческое воображение;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устойчивых навыков самостоятельной, целенаправленной, содержательной учебной деятельности;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сотрудничество в ходе реализации коллективных творческих проектов,  решения различных творческих задач. </w:t>
      </w:r>
    </w:p>
    <w:p w:rsidR="002D6FEA" w:rsidRPr="00344D97" w:rsidRDefault="002D6FEA" w:rsidP="002D6FEA">
      <w:pPr>
        <w:tabs>
          <w:tab w:val="center" w:pos="3292"/>
        </w:tabs>
        <w:spacing w:after="0" w:line="240" w:lineRule="auto"/>
        <w:ind w:left="-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44D9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области метапредметных результатов: </w:t>
      </w:r>
    </w:p>
    <w:p w:rsidR="002D6FEA" w:rsidRPr="00344D97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—анализ собственной учебной деятельности и внесение необходимых корректив для достижения запланированных результатов;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творческой инициативы и самостоятельности в процессе овладения учебными действиями;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размышление о воздействии литературы на человека, ее взаимосвязи с жизнью и другими видами искусства;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разных источников информации; стремление к самостоятельному общению с искусством и художественному самообразованию; -</w:t>
      </w:r>
      <w:r w:rsidRPr="00344D9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целей и задач собственной читательской деятельности, выбор средств и способов ее успешного осуществления в реальных жизненных ситуациях;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полученных знаний о литературе как виде искусства для решения разнообразных художественно-творческих задач;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аргументированной точки зрения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отношении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изученных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общение, взаимодействие со сверстниками в совместной творческой  деятельности. </w:t>
      </w:r>
    </w:p>
    <w:p w:rsidR="002D6FEA" w:rsidRPr="00344D97" w:rsidRDefault="002D6FEA" w:rsidP="002D6FEA">
      <w:pPr>
        <w:tabs>
          <w:tab w:val="center" w:pos="2924"/>
          <w:tab w:val="center" w:pos="5380"/>
        </w:tabs>
        <w:spacing w:after="0" w:line="240" w:lineRule="auto"/>
        <w:ind w:left="-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44D9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области предметных результатов: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читательского вкуса;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анализировать художественный текст;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речи и творческого потенциала учащихся;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к гуманистическим ценностям; </w:t>
      </w:r>
    </w:p>
    <w:p w:rsidR="002D6FEA" w:rsidRPr="00344D97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ориентация развивающейся личности на восприятие жизни и человека как наивысшей ценности; повышение уровня правовой культуры; </w:t>
      </w:r>
    </w:p>
    <w:p w:rsidR="002D6FEA" w:rsidRPr="00344D97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FEA" w:rsidRPr="00344D97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-формирование активной жизненной позиции;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 w:hanging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находить взаимодействия между литературой и жизнью на основе знаний, полученных из книги для ученика «Вокруг тебя –Мир…» для 7 класса, и выражать их в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размышлениях о гуманности правил человеческого общежития, подборе кинофильмов, книг, ИЗО с похожей проблематикой, создании рисунков; </w:t>
      </w:r>
    </w:p>
    <w:p w:rsidR="002D6FEA" w:rsidRPr="002D6FEA" w:rsidRDefault="002D6FEA" w:rsidP="002D6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определять главные отличительные особенности литературных родов жанров;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имѐн писателей и сюжетов изученных произведений, уметь связно рассказать о них, выделяя яркие художественные особенности; </w:t>
      </w:r>
    </w:p>
    <w:p w:rsidR="002D6FEA" w:rsidRPr="002D6FEA" w:rsidRDefault="002D6FEA" w:rsidP="002D6FEA">
      <w:pPr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навыков выразительного чтения как стихов, так и прозы , монологического высказывания. </w:t>
      </w:r>
    </w:p>
    <w:p w:rsidR="002D6FEA" w:rsidRPr="002D6FEA" w:rsidRDefault="002D6FEA" w:rsidP="002D6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6FEA">
        <w:rPr>
          <w:rFonts w:ascii="Times New Roman" w:eastAsia="Calibri" w:hAnsi="Times New Roman" w:cs="Times New Roman"/>
          <w:b/>
          <w:sz w:val="28"/>
          <w:szCs w:val="28"/>
        </w:rPr>
        <w:t>Выпускник 7класса научится: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1.Личностные УУД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гуманно относиться к людям;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ценить свою жизнь и собственное здоровье; проявлять инициативность и самостоятельность в решении разноуровневых учебно-творческих задач;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принимать участие в учебном сотрудничестве и творческой деятельности на основе уважения к художественным интересам сверстников; обогатит духовный мир через присвоение художественного опыта человечества.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2.Метапредметные результаты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Познавательные УУД – выпускник 7 класса научится самостоятельно выделять о фомулировать познавательные цели, осуществлять поиск и выделение необходимой информации, применять методы информационного поиска, (в том числе и с помощью компьютерных средств), научится структурировать знания, рефлексировать способы и условия действий, контролировать и оценивать процесс и результаты деятельности.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Регулятивные УУД: выпускник 7 класса научится организовывать учебную деятельность (осуществлять целеполагание, составлять план и последовательность действий), прогнозировать результат, контролировать способы действия и сравнивать с результатом, корректировать план и способы действия в случае расхождения предполагаемого результата и продукта, оценивать то, что уже усвоено и что ещѐ предстоит усвоить, научится осуществлять волевую саморегуляцию, мобилизовать силы, энергию к достижению цели.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УУД: выпускник 7 класса научится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ориентироваться на позицию других как партнѐров в общении и совместной деятельности;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слушать, вести диалог в соответствии с целями и задачами общения,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- участвовать в коллективном обсуждении проблем и принятии решений,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строить продуктивное сотрудничество со сверстниками и взрослыми,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планировать учебное сотрудничество с учителем и сверстниками,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определять цель, функции участников работы в группе, парами, способов взаимодействия,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инициативно сотрудничать, в группе,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разрешать спорные вопросы,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управлять поведением партнѐра, точно и полно выражать свои мысли в соответствии с задачами коммуникации;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научится использовать информационно – коммуникационные технологии (формирование ИКТ-компетенции);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научится осуществлять проектную и учебно-исследовательскую деятельности;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в области смыслового чтения и работы с текстом выпускник 7 класса научится: - осмыслять цель чтения,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выбирать вид чтения в зависимости от цели,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извлекать необходимую информацию из прослушанного текста, - определять основную и второстепенную информацию,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воспринимать тексы различных стилей,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понимать и оценивать язык средств массовой информации,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адекватно, подробно, сжато, выборочно передавать содержание текста,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составлять тексты различных жанров,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соблюдать нормы построения текстов.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3.Предметные: выпускник 7 класса научится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- излагать содержание изучаемых текстов; сжато пересказывать, анализировать проблемы и идеи произведений, средства художественной выразительности и их роль, выстраивать систему образов литературного произведения, характеризовать героев по их поступкам; сравнивать близкие по темам тексты, владеть литературоведческой терминологией ( фабула, внутренний монолог, «рассказ в рассказе»);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- формулировать и комментировать изученные нормы международного гуманитарного права (гуманное отношение к человеку, проблемы отдаленных последствий вооруженного конфликта для мирных людей, международное гуманитарное право по защите гражданского населения, детей как особо уязвимой части гражданского населения, защита медицинского персонала в международном гуманитарном праве);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>- использовать следующие понятия: этика, гражданское право, медицинский персонал, эмблема милосердие, справедливость; Международное гуманитарное право и Международное движение Красного Креста и Красного Полумесяца;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- осознанно воспринимать нормы международного права, которые будут изучаться в старших классах.</w:t>
      </w:r>
    </w:p>
    <w:p w:rsidR="002D6FEA" w:rsidRPr="002D6FEA" w:rsidRDefault="002D6FEA" w:rsidP="002D6F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ТЕМ УЧЕБНОГО КУРСА</w:t>
      </w:r>
    </w:p>
    <w:p w:rsidR="002D6FEA" w:rsidRPr="002D6FEA" w:rsidRDefault="002D6FEA" w:rsidP="002D6F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FEA" w:rsidRPr="002D6FEA" w:rsidRDefault="002D6FEA" w:rsidP="002D6F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.Раздел 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«О тех, кто не участвует» - 4часа. </w:t>
      </w:r>
    </w:p>
    <w:p w:rsidR="002D6FEA" w:rsidRPr="002D6FEA" w:rsidRDefault="002D6FEA" w:rsidP="002D6FEA">
      <w:pPr>
        <w:spacing w:after="0" w:line="240" w:lineRule="auto"/>
        <w:ind w:left="-5" w:right="28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конфликты (в том числе и вооруженные) могут нести страдания не только их участникам, но и тем, кто не участвует в них. Такие люди беззащитны и уязвимы. Стремление к уменьшению страданий тех, кто не участвует в силовом конфликте, продиктовано соображениями гуманности. В.Катаев "На даче".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ab/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.Раздел 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«Эхо войны» - 4часа. </w:t>
      </w:r>
    </w:p>
    <w:p w:rsidR="002D6FEA" w:rsidRPr="002D6FEA" w:rsidRDefault="002D6FEA" w:rsidP="002D6FEA">
      <w:pPr>
        <w:spacing w:after="0" w:line="240" w:lineRule="auto"/>
        <w:ind w:left="-5" w:right="280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вооруженного конфликта могут проявляться как в ходе самого конфликта, так и длиться долгие годы после его завершения. Соблюдение норм международного гуманитарного права в ситуации вооруженного конфликта способствует уменьшению страданий тех, кто перестал участвовать или не участвует(мирные люди) в вооруженном конфликте. В.Конецкий "Тамара" (из повести "Кто смотрит на облака") </w:t>
      </w:r>
    </w:p>
    <w:p w:rsidR="002D6FEA" w:rsidRPr="002D6FEA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нормы международного гуманитарного права по защите гражданского населения. </w:t>
      </w:r>
    </w:p>
    <w:p w:rsidR="002D6FEA" w:rsidRPr="002D6FEA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анализа мотивов в художественном произведении; внутренний монолог героя; характер героя, данный в развитии; рол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ab/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художественной детали. </w:t>
      </w:r>
    </w:p>
    <w:p w:rsidR="002D6FEA" w:rsidRPr="002D6FEA" w:rsidRDefault="002D6FEA" w:rsidP="002D6F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Раздел 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«Самые уязвимые» - 4часа.</w:t>
      </w:r>
      <w:r w:rsidRPr="002D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spacing w:after="0" w:line="240" w:lineRule="auto"/>
        <w:ind w:left="-5" w:right="277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всегда необходимы особая забота и внимание. В ситуации вооруженного конфликта они особенно уязвимы, так как могут испытывать тяжелые последствия наравне со взрослыми. Уменьшение страданий детей во время войны продиктовано соображениями гуманности. М.Шолохов "Судьба человека" (фрагмент). </w:t>
      </w:r>
    </w:p>
    <w:p w:rsidR="002D6FEA" w:rsidRPr="002D6FEA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нормы международного гуманитарного права по защите детей как особо уязвимой части гражданского населения. </w:t>
      </w:r>
    </w:p>
    <w:p w:rsidR="002D6FEA" w:rsidRPr="002D6FEA" w:rsidRDefault="002D6FEA" w:rsidP="002D6FEA">
      <w:pPr>
        <w:spacing w:after="0" w:line="240" w:lineRule="auto"/>
        <w:ind w:left="-5" w:right="1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анализ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художественного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образа,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особенности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композиции художественного произведения ("рассказ в рассказе"), признаки документальной прозы.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ab/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Раздел 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«Под знаком Красного Креста» - 13часов. </w:t>
      </w:r>
    </w:p>
    <w:p w:rsidR="002D6FEA" w:rsidRPr="002D6FEA" w:rsidRDefault="002D6FEA" w:rsidP="002D6FEA">
      <w:pPr>
        <w:spacing w:after="0" w:line="240" w:lineRule="auto"/>
        <w:ind w:left="-5" w:right="280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мере развития силового конфликта людям может потребоваться медицинская помощь. Медицинский персонал, руководствуясь принципами гуманности и беспристрастности, должен оказывать помощь всем без исключения, как в мирное, так и в военное время. С.Алексиевич "Последние свидетели" (фрагмент). </w:t>
      </w:r>
    </w:p>
    <w:p w:rsidR="002D6FEA" w:rsidRPr="002D6FEA" w:rsidRDefault="002D6FEA" w:rsidP="002D6FEA">
      <w:pPr>
        <w:spacing w:after="0" w:line="240" w:lineRule="auto"/>
        <w:ind w:left="-5" w:right="277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"медицинский персонал"; защита медицинского персонала в международном гуманитарном праве; эмблема красного креста или красного полумесяца на белом поле как защитный знак. </w:t>
      </w:r>
    </w:p>
    <w:p w:rsidR="002D6FEA" w:rsidRPr="002D6FEA" w:rsidRDefault="002D6FEA" w:rsidP="002D6FEA">
      <w:pPr>
        <w:spacing w:after="0" w:line="240" w:lineRule="auto"/>
        <w:ind w:left="-5" w:right="276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Исторический фон художественного произведения, внутренний монолог как приѐм психологизма, жанр стихотворения в прозе, текстовая характеристика литературного героя, композиционно-организующие компоненты текста. </w:t>
      </w:r>
    </w:p>
    <w:p w:rsidR="002D6FEA" w:rsidRPr="002D6FEA" w:rsidRDefault="002D6FEA" w:rsidP="002D6FEA">
      <w:pPr>
        <w:tabs>
          <w:tab w:val="center" w:pos="6414"/>
        </w:tabs>
        <w:spacing w:after="0" w:line="240" w:lineRule="auto"/>
        <w:ind w:left="-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Вводимые понятия: медицинский персонал, эмблема.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ab/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spacing w:after="0" w:line="240" w:lineRule="auto"/>
        <w:ind w:left="-1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2D6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.Раздел </w:t>
      </w:r>
      <w:r w:rsidRPr="002D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«По принципу гуманности» - 7 часов. </w:t>
      </w:r>
    </w:p>
    <w:p w:rsidR="002D6FEA" w:rsidRPr="002D6FEA" w:rsidRDefault="002D6FEA" w:rsidP="002D6FEA">
      <w:pPr>
        <w:spacing w:after="0" w:line="240" w:lineRule="auto"/>
        <w:ind w:left="-5" w:right="277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"медицинский персонал"; защита медицинского персонала в международном гуманитарном праве; эмблема красного креста или красного полумесяца на белом поле как защитный знак. </w:t>
      </w:r>
    </w:p>
    <w:p w:rsidR="002D6FEA" w:rsidRPr="002D6FEA" w:rsidRDefault="002D6FEA" w:rsidP="002D6FEA">
      <w:pPr>
        <w:spacing w:after="0" w:line="240" w:lineRule="auto"/>
        <w:ind w:left="-5" w:right="285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Исторический фон художественного произведения, внутренний монолог как приѐм психологизма, жанр стихотворения в прозе, текстовая характеристика литературного героя, композиционно-организующие компоненты текста. </w:t>
      </w:r>
    </w:p>
    <w:p w:rsidR="002D6FEA" w:rsidRPr="002D6FEA" w:rsidRDefault="002D6FEA" w:rsidP="002D6FEA">
      <w:pPr>
        <w:spacing w:after="0" w:line="240" w:lineRule="auto"/>
        <w:ind w:left="-1" w:right="156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Вводимые понятия: медицинский персонал, эмблема. С.Сергеев-Ценский "Первая русская сестра». </w:t>
      </w:r>
    </w:p>
    <w:p w:rsidR="002D6FEA" w:rsidRPr="002D6FEA" w:rsidRDefault="002D6FEA" w:rsidP="002D6FEA">
      <w:pPr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FEA" w:rsidRPr="002D6FEA" w:rsidRDefault="002D6FEA" w:rsidP="002D6FEA">
      <w:pPr>
        <w:spacing w:after="0" w:line="240" w:lineRule="auto"/>
        <w:ind w:left="-5" w:right="280" w:hanging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Международное гуманитарное право и Международное движение Красного Креста и Красного Полумесяца, гуманное отношение к человеку, проблемы отдаленных последствий вооруженного конфликта для мирных людей; фабула и сюжет; сравнение близких тематически текстов, анализ системы персонажей. </w:t>
      </w:r>
    </w:p>
    <w:p w:rsidR="002D6FEA" w:rsidRPr="002D6FEA" w:rsidRDefault="002D6FEA" w:rsidP="002D6FEA">
      <w:pPr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6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2D6FEA" w:rsidRPr="002D6FEA" w:rsidRDefault="002D6FEA" w:rsidP="002D6FEA">
      <w:pPr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9567" w:type="dxa"/>
        <w:tblInd w:w="4" w:type="dxa"/>
        <w:tblLook w:val="04A0" w:firstRow="1" w:lastRow="0" w:firstColumn="1" w:lastColumn="0" w:noHBand="0" w:noVBand="1"/>
      </w:tblPr>
      <w:tblGrid>
        <w:gridCol w:w="813"/>
        <w:gridCol w:w="4714"/>
        <w:gridCol w:w="977"/>
        <w:gridCol w:w="1530"/>
        <w:gridCol w:w="1533"/>
      </w:tblGrid>
      <w:tr w:rsidR="002D6FEA" w:rsidRPr="002D6FEA" w:rsidTr="002D6FEA">
        <w:trPr>
          <w:trHeight w:val="780"/>
        </w:trPr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ind w:left="29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2D6FEA" w:rsidRPr="002D6FEA" w:rsidRDefault="002D6FEA" w:rsidP="002D6FEA">
            <w:pPr>
              <w:ind w:left="1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п/п </w:t>
            </w:r>
          </w:p>
          <w:p w:rsidR="002D6FEA" w:rsidRPr="002D6FEA" w:rsidRDefault="002D6FEA" w:rsidP="002D6FEA">
            <w:pPr>
              <w:ind w:left="1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4" w:type="dxa"/>
            <w:vMerge w:val="restart"/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77" w:type="dxa"/>
            <w:vMerge w:val="restart"/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063" w:type="dxa"/>
            <w:gridSpan w:val="2"/>
            <w:tcBorders>
              <w:bottom w:val="single" w:sz="4" w:space="0" w:color="auto"/>
            </w:tcBorders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D6FEA" w:rsidRPr="002D6FEA" w:rsidTr="002D6FEA">
        <w:trPr>
          <w:trHeight w:val="645"/>
        </w:trPr>
        <w:tc>
          <w:tcPr>
            <w:tcW w:w="81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ind w:left="29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4" w:type="dxa"/>
            <w:vMerge/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2D6FEA" w:rsidRPr="002D6FEA" w:rsidRDefault="002D6FEA" w:rsidP="002D6F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2D6FEA" w:rsidRPr="002D6FEA" w:rsidTr="002D6FEA">
        <w:tc>
          <w:tcPr>
            <w:tcW w:w="9567" w:type="dxa"/>
            <w:gridSpan w:val="5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тех, кто не участвует(4 часа)</w:t>
            </w: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Главные герои рассказа В.Гаршина «Сигнал». 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Тема мести в рассказе В.Гаршина «Сигнал». Проблематика рассказа.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tabs>
                <w:tab w:val="right" w:pos="280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Положение 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мирных людей в военное время (по  рассказу В.Катаева «На даче»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tabs>
                <w:tab w:val="center" w:pos="16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выразительности и их роль в рассказе  В.Катаева «На даче».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9567" w:type="dxa"/>
            <w:gridSpan w:val="5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Эхо войны(4 часа)</w:t>
            </w: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Тема, герои и проблемы, поднятые в рассказе Б.Екимова «Ночь исцеления». 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 бывает совсем не пострадавших от войны…»(по рассказу Б.Екимова «Ночь исцеления»).  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жизни и смерти в рассказе В.Конецкого «Тамара». </w:t>
            </w: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ind w:left="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Международное гуманитарное право о мирном населении в военное время.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9567" w:type="dxa"/>
            <w:gridSpan w:val="5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Самые уязвимые (4 часа)</w:t>
            </w: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Маленький герой на большой войне (по рассказу М.Шолохова «Судьба человека»).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Судьба детей блокадного Ленинграда (по отрывкам из книги С. Алексеевич «Последние свидетели»).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1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14" w:type="dxa"/>
          </w:tcPr>
          <w:p w:rsidR="002D6FEA" w:rsidRPr="002D6FEA" w:rsidRDefault="002D6FEA" w:rsidP="002D6FEA">
            <w:pPr>
              <w:ind w:left="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Проблематика, идея, средства выразительности книги С.Алексеевич «Последние свидетели». </w:t>
            </w:r>
          </w:p>
        </w:tc>
        <w:tc>
          <w:tcPr>
            <w:tcW w:w="977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533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Международное гуманитарное право о защите детей в ситуации вооружѐнного конфликта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533" w:type="dxa"/>
            <w:tcBorders>
              <w:right w:val="single" w:sz="4" w:space="0" w:color="auto"/>
            </w:tcBorders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9567" w:type="dxa"/>
            <w:gridSpan w:val="5"/>
          </w:tcPr>
          <w:p w:rsidR="002D6FEA" w:rsidRPr="00344D97" w:rsidRDefault="002D6FEA" w:rsidP="002117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4D97">
              <w:rPr>
                <w:rFonts w:ascii="Times New Roman" w:hAnsi="Times New Roman" w:cs="Times New Roman"/>
                <w:b/>
                <w:sz w:val="28"/>
                <w:szCs w:val="28"/>
              </w:rPr>
              <w:t>Под знаком Красного Крест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(13</w:t>
            </w:r>
            <w:r w:rsidRPr="00344D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Образ рассказчика в произведении М.Булгакова «Стальное горло».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основа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рассказа М.Булгакова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«Стальное горло». С</w:t>
            </w: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мысл названия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рассказа.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Суть деятельности медицинского персонала как в мирное время, так и на войне.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Судьба создателя первого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санитарного отряда из сестѐр и врачей в России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Ю.П.Вревская – образец служения милосердию.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Образ великой женщины в произведении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И.Тургенева «Памяти </w:t>
            </w: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Ю.П.Вревской.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Рассуждение на тему: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«Хотелось бы тебе, </w:t>
            </w: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чтобы среди твоих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современников были </w:t>
            </w: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люди, подобные Вревской?»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помощи раненым в России (по рассказу С.Сергеева Ценского «Первая русская сестра»).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«Хотелось бы тебе, чтобы среди твоих современников были люди, подобные Вревской?»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Судьба первой русской медсестры (по рассказу С.Сергеева-Ценского «Первая русская сестра»).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общественной помощи раненым в России.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344D97" w:rsidTr="002D6FEA">
        <w:tc>
          <w:tcPr>
            <w:tcW w:w="81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14" w:type="dxa"/>
          </w:tcPr>
          <w:p w:rsidR="002D6FEA" w:rsidRPr="00344D97" w:rsidRDefault="002D6FEA" w:rsidP="00A85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 xml:space="preserve">Позиция медицинских работников по отношению к раненым пленным (по книге С.Алексеевич «У войны – не женское лицо»). </w:t>
            </w:r>
          </w:p>
        </w:tc>
        <w:tc>
          <w:tcPr>
            <w:tcW w:w="977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</w:tcPr>
          <w:p w:rsidR="002D6FEA" w:rsidRPr="00344D97" w:rsidRDefault="002D6FEA" w:rsidP="00A85C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D97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533" w:type="dxa"/>
          </w:tcPr>
          <w:p w:rsidR="002D6FEA" w:rsidRPr="00344D97" w:rsidRDefault="002D6FEA" w:rsidP="00A85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3"/>
        <w:tblW w:w="9567" w:type="dxa"/>
        <w:tblInd w:w="4" w:type="dxa"/>
        <w:tblLook w:val="04A0" w:firstRow="1" w:lastRow="0" w:firstColumn="1" w:lastColumn="0" w:noHBand="0" w:noVBand="1"/>
      </w:tblPr>
      <w:tblGrid>
        <w:gridCol w:w="800"/>
        <w:gridCol w:w="4691"/>
        <w:gridCol w:w="992"/>
        <w:gridCol w:w="1559"/>
        <w:gridCol w:w="1525"/>
      </w:tblGrid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Женевская конвенция о предоставлении медицинской помощи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A85CB4">
        <w:tc>
          <w:tcPr>
            <w:tcW w:w="9567" w:type="dxa"/>
            <w:gridSpan w:val="5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принципу гуманности (7 часов)</w:t>
            </w: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милосердия в рассказе М.Пришвина «Голубая стрекоза». Образ рассказчика в произведении </w:t>
            </w:r>
          </w:p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М.Пришвина «Голубая стрекоза».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 лирического героя в стихотворении Анны Ахматовой «Памяти Вали». 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Тема страдающих во время войны детей в стихотворении Анны Ахматовой «Памяти Вали».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Герои рассказа В.Быкова «Крутой берег реки». 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элементов пейзажа в раскрытии идеи рассказа В.Быкова «Крутой берег реки». 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жертвенности во имя спасения в рассказе Е.Носова «Белый гусь». 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FEA" w:rsidRPr="002D6FEA" w:rsidTr="002D6FEA">
        <w:tc>
          <w:tcPr>
            <w:tcW w:w="800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FEA" w:rsidRPr="002D6FEA" w:rsidRDefault="002D6FEA" w:rsidP="002D6F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Символическое значение описания грозы в рассказе Е.Носова «Белый гусь». Обобщающее повторение изученного за год</w:t>
            </w:r>
          </w:p>
        </w:tc>
        <w:tc>
          <w:tcPr>
            <w:tcW w:w="992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FEA">
              <w:rPr>
                <w:rFonts w:ascii="Times New Roman" w:eastAsia="Calibri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525" w:type="dxa"/>
          </w:tcPr>
          <w:p w:rsidR="002D6FEA" w:rsidRPr="002D6FEA" w:rsidRDefault="002D6FEA" w:rsidP="002D6F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6FEA" w:rsidRPr="002D6FEA" w:rsidRDefault="002D6FEA" w:rsidP="002D6FEA">
      <w:pPr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F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6FEA" w:rsidRPr="002D6FEA" w:rsidRDefault="002D6FEA" w:rsidP="002D6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6FEA" w:rsidRPr="002D6FEA" w:rsidRDefault="002D6FEA" w:rsidP="002D6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6FEA" w:rsidRDefault="002D6FEA" w:rsidP="002D6FEA"/>
    <w:p w:rsidR="002D6FEA" w:rsidRDefault="002D6FEA" w:rsidP="002D6FEA"/>
    <w:p w:rsidR="002D6FEA" w:rsidRDefault="002D6FEA" w:rsidP="002D6FEA"/>
    <w:p w:rsidR="002D6FEA" w:rsidRDefault="002D6FEA"/>
    <w:sectPr w:rsidR="002D6FEA" w:rsidSect="002D6FEA">
      <w:footerReference w:type="default" r:id="rId7"/>
      <w:pgSz w:w="11906" w:h="16838"/>
      <w:pgMar w:top="567" w:right="567" w:bottom="510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C9F" w:rsidRDefault="00645C9F" w:rsidP="002D6FEA">
      <w:pPr>
        <w:spacing w:after="0" w:line="240" w:lineRule="auto"/>
      </w:pPr>
      <w:r>
        <w:separator/>
      </w:r>
    </w:p>
  </w:endnote>
  <w:endnote w:type="continuationSeparator" w:id="0">
    <w:p w:rsidR="00645C9F" w:rsidRDefault="00645C9F" w:rsidP="002D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188404"/>
      <w:docPartObj>
        <w:docPartGallery w:val="Page Numbers (Bottom of Page)"/>
        <w:docPartUnique/>
      </w:docPartObj>
    </w:sdtPr>
    <w:sdtEndPr/>
    <w:sdtContent>
      <w:p w:rsidR="002D6FEA" w:rsidRDefault="002D6F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BF2">
          <w:rPr>
            <w:noProof/>
          </w:rPr>
          <w:t>3</w:t>
        </w:r>
        <w:r>
          <w:fldChar w:fldCharType="end"/>
        </w:r>
      </w:p>
    </w:sdtContent>
  </w:sdt>
  <w:p w:rsidR="002D6FEA" w:rsidRDefault="002D6F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C9F" w:rsidRDefault="00645C9F" w:rsidP="002D6FEA">
      <w:pPr>
        <w:spacing w:after="0" w:line="240" w:lineRule="auto"/>
      </w:pPr>
      <w:r>
        <w:separator/>
      </w:r>
    </w:p>
  </w:footnote>
  <w:footnote w:type="continuationSeparator" w:id="0">
    <w:p w:rsidR="00645C9F" w:rsidRDefault="00645C9F" w:rsidP="002D6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BCB"/>
    <w:multiLevelType w:val="hybridMultilevel"/>
    <w:tmpl w:val="CCD6CADE"/>
    <w:lvl w:ilvl="0" w:tplc="5CF81B14">
      <w:start w:val="1"/>
      <w:numFmt w:val="decimal"/>
      <w:lvlText w:val="%1"/>
      <w:lvlJc w:val="left"/>
      <w:pPr>
        <w:ind w:left="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381E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0A0E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C86C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8C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D22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DCE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0A5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FA8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80588B"/>
    <w:multiLevelType w:val="hybridMultilevel"/>
    <w:tmpl w:val="2F0069FE"/>
    <w:lvl w:ilvl="0" w:tplc="95E85BE2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830E8">
      <w:start w:val="6"/>
      <w:numFmt w:val="decimal"/>
      <w:lvlRestart w:val="0"/>
      <w:lvlText w:val="%2"/>
      <w:lvlJc w:val="left"/>
      <w:pPr>
        <w:ind w:left="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9E1D00">
      <w:start w:val="1"/>
      <w:numFmt w:val="lowerRoman"/>
      <w:lvlText w:val="%3"/>
      <w:lvlJc w:val="left"/>
      <w:pPr>
        <w:ind w:left="5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26EA3A">
      <w:start w:val="1"/>
      <w:numFmt w:val="decimal"/>
      <w:lvlText w:val="%4"/>
      <w:lvlJc w:val="left"/>
      <w:pPr>
        <w:ind w:left="6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04A04A">
      <w:start w:val="1"/>
      <w:numFmt w:val="lowerLetter"/>
      <w:lvlText w:val="%5"/>
      <w:lvlJc w:val="left"/>
      <w:pPr>
        <w:ind w:left="6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AAE4B0">
      <w:start w:val="1"/>
      <w:numFmt w:val="lowerRoman"/>
      <w:lvlText w:val="%6"/>
      <w:lvlJc w:val="left"/>
      <w:pPr>
        <w:ind w:left="7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9C5F62">
      <w:start w:val="1"/>
      <w:numFmt w:val="decimal"/>
      <w:lvlText w:val="%7"/>
      <w:lvlJc w:val="left"/>
      <w:pPr>
        <w:ind w:left="8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CC15AE">
      <w:start w:val="1"/>
      <w:numFmt w:val="lowerLetter"/>
      <w:lvlText w:val="%8"/>
      <w:lvlJc w:val="left"/>
      <w:pPr>
        <w:ind w:left="8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C8234">
      <w:start w:val="1"/>
      <w:numFmt w:val="lowerRoman"/>
      <w:lvlText w:val="%9"/>
      <w:lvlJc w:val="left"/>
      <w:pPr>
        <w:ind w:left="9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9D795D"/>
    <w:multiLevelType w:val="hybridMultilevel"/>
    <w:tmpl w:val="CCD6CADE"/>
    <w:lvl w:ilvl="0" w:tplc="5CF81B14">
      <w:start w:val="1"/>
      <w:numFmt w:val="decimal"/>
      <w:lvlText w:val="%1"/>
      <w:lvlJc w:val="left"/>
      <w:pPr>
        <w:ind w:left="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381E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0A0E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C86C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8C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D22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DCE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0A5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FA8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721AB"/>
    <w:multiLevelType w:val="multilevel"/>
    <w:tmpl w:val="C2AE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8362F"/>
    <w:multiLevelType w:val="multilevel"/>
    <w:tmpl w:val="A530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EA"/>
    <w:rsid w:val="00160BF2"/>
    <w:rsid w:val="002D6FEA"/>
    <w:rsid w:val="00427BA3"/>
    <w:rsid w:val="00642CDB"/>
    <w:rsid w:val="00645C9F"/>
    <w:rsid w:val="00FB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A770"/>
  <w15:docId w15:val="{D8E59191-B2A2-4F32-B993-DB7FFAB3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2D6F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2D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2D6F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rsid w:val="002D6F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D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6FEA"/>
  </w:style>
  <w:style w:type="paragraph" w:styleId="a6">
    <w:name w:val="footer"/>
    <w:basedOn w:val="a"/>
    <w:link w:val="a7"/>
    <w:uiPriority w:val="99"/>
    <w:unhideWhenUsed/>
    <w:rsid w:val="002D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6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Я</cp:lastModifiedBy>
  <cp:revision>3</cp:revision>
  <cp:lastPrinted>2022-11-22T11:23:00Z</cp:lastPrinted>
  <dcterms:created xsi:type="dcterms:W3CDTF">2022-11-22T11:12:00Z</dcterms:created>
  <dcterms:modified xsi:type="dcterms:W3CDTF">2022-12-17T22:59:00Z</dcterms:modified>
</cp:coreProperties>
</file>